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BCF7" w14:textId="77777777" w:rsidR="009D47E2" w:rsidRDefault="009D47E2" w:rsidP="009D47E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115157ED" wp14:editId="78A6DDF6">
            <wp:extent cx="3613785" cy="984885"/>
            <wp:effectExtent l="0" t="0" r="5715" b="5715"/>
            <wp:docPr id="2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98488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34238" w14:textId="77777777" w:rsidR="006D0EEF" w:rsidRPr="006D0EEF" w:rsidRDefault="006D0EEF" w:rsidP="0061551E">
      <w:pPr>
        <w:spacing w:after="0" w:line="240" w:lineRule="auto"/>
        <w:rPr>
          <w:rFonts w:eastAsia="Times New Roman" w:cs="Times New Roman"/>
          <w:b/>
          <w:sz w:val="14"/>
          <w:szCs w:val="24"/>
        </w:rPr>
      </w:pPr>
    </w:p>
    <w:p w14:paraId="32504D2A" w14:textId="77777777" w:rsidR="00604547" w:rsidRPr="000A6E38" w:rsidRDefault="00E417EF" w:rsidP="000A6E38">
      <w:pPr>
        <w:pStyle w:val="1"/>
      </w:pPr>
      <w:r w:rsidRPr="000A6E38">
        <w:t>Bluetooth</w:t>
      </w:r>
      <w:r w:rsidR="002214DC" w:rsidRPr="000A6E38">
        <w:t xml:space="preserve"> </w:t>
      </w:r>
      <w:r w:rsidR="003C5CFE" w:rsidRPr="000A6E38">
        <w:t>Button Switches</w:t>
      </w:r>
    </w:p>
    <w:p w14:paraId="4DAD1089" w14:textId="77777777" w:rsidR="003C5CFE" w:rsidRDefault="00E417EF" w:rsidP="00911A82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Bluetooth</w:t>
      </w:r>
      <w:r w:rsidR="002214DC">
        <w:rPr>
          <w:rFonts w:eastAsia="Times New Roman" w:cstheme="minorHAnsi"/>
          <w:sz w:val="28"/>
          <w:szCs w:val="28"/>
        </w:rPr>
        <w:t xml:space="preserve"> b</w:t>
      </w:r>
      <w:r w:rsidR="003C5CFE">
        <w:rPr>
          <w:rFonts w:eastAsia="Times New Roman" w:cstheme="minorHAnsi"/>
          <w:sz w:val="28"/>
          <w:szCs w:val="28"/>
        </w:rPr>
        <w:t>utton switches allow pe</w:t>
      </w:r>
      <w:r w:rsidR="00314C2C">
        <w:rPr>
          <w:rFonts w:eastAsia="Times New Roman" w:cstheme="minorHAnsi"/>
          <w:sz w:val="28"/>
          <w:szCs w:val="28"/>
        </w:rPr>
        <w:t>ople</w:t>
      </w:r>
      <w:r w:rsidR="003C5CFE">
        <w:rPr>
          <w:rFonts w:eastAsia="Times New Roman" w:cstheme="minorHAnsi"/>
          <w:sz w:val="28"/>
          <w:szCs w:val="28"/>
        </w:rPr>
        <w:t xml:space="preserve"> with physical disabilities</w:t>
      </w:r>
      <w:r w:rsidR="000A0570">
        <w:rPr>
          <w:rFonts w:eastAsia="Times New Roman" w:cstheme="minorHAnsi"/>
          <w:sz w:val="28"/>
          <w:szCs w:val="28"/>
        </w:rPr>
        <w:t xml:space="preserve"> to</w:t>
      </w:r>
      <w:r w:rsidR="003C5CFE">
        <w:rPr>
          <w:rFonts w:eastAsia="Times New Roman" w:cstheme="minorHAnsi"/>
          <w:sz w:val="28"/>
          <w:szCs w:val="28"/>
        </w:rPr>
        <w:t xml:space="preserve"> </w:t>
      </w:r>
      <w:r w:rsidR="003C5CFE" w:rsidRPr="003C5CFE">
        <w:rPr>
          <w:rFonts w:eastAsia="Times New Roman" w:cstheme="minorHAnsi"/>
          <w:sz w:val="28"/>
          <w:szCs w:val="28"/>
        </w:rPr>
        <w:t xml:space="preserve">activate assistive technology </w:t>
      </w:r>
      <w:r w:rsidR="003C5CFE">
        <w:rPr>
          <w:rFonts w:eastAsia="Times New Roman" w:cstheme="minorHAnsi"/>
          <w:sz w:val="28"/>
          <w:szCs w:val="28"/>
        </w:rPr>
        <w:t xml:space="preserve">and mainstream </w:t>
      </w:r>
      <w:r w:rsidR="003C5CFE" w:rsidRPr="003C5CFE">
        <w:rPr>
          <w:rFonts w:eastAsia="Times New Roman" w:cstheme="minorHAnsi"/>
          <w:sz w:val="28"/>
          <w:szCs w:val="28"/>
        </w:rPr>
        <w:t>devices in their environment</w:t>
      </w:r>
      <w:r w:rsidR="003C5CFE">
        <w:rPr>
          <w:rFonts w:eastAsia="Times New Roman" w:cstheme="minorHAnsi"/>
          <w:sz w:val="28"/>
          <w:szCs w:val="28"/>
        </w:rPr>
        <w:t>, such as smartphones, tablets and computers.</w:t>
      </w:r>
    </w:p>
    <w:p w14:paraId="03602E2A" w14:textId="1EB5C8A7" w:rsidR="003C5CFE" w:rsidRDefault="003C5CFE" w:rsidP="00911A82">
      <w:p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These switches might be helpful for</w:t>
      </w:r>
      <w:r w:rsidR="00314C2C">
        <w:rPr>
          <w:rFonts w:eastAsia="Times New Roman" w:cs="Times New Roman"/>
          <w:sz w:val="28"/>
          <w:szCs w:val="24"/>
        </w:rPr>
        <w:t xml:space="preserve"> people</w:t>
      </w:r>
      <w:r w:rsidRPr="009A6634">
        <w:rPr>
          <w:rFonts w:eastAsia="Times New Roman" w:cs="Times New Roman"/>
          <w:sz w:val="28"/>
          <w:szCs w:val="24"/>
        </w:rPr>
        <w:t xml:space="preserve"> with limited upper-body mobility resulting from spinal cord injuries, multiple sclerosis, ALS, muscular dystrophy, cerebral palsy, brain injuries, stroke</w:t>
      </w:r>
      <w:r>
        <w:rPr>
          <w:rFonts w:eastAsia="Times New Roman" w:cs="Times New Roman"/>
          <w:sz w:val="28"/>
          <w:szCs w:val="24"/>
        </w:rPr>
        <w:t>, or amputation.</w:t>
      </w:r>
    </w:p>
    <w:p w14:paraId="3EDF6DE5" w14:textId="213CF440" w:rsidR="007D4698" w:rsidRPr="007D4698" w:rsidRDefault="007D4698" w:rsidP="007D46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C4E26">
        <w:rPr>
          <w:rFonts w:eastAsia="Times New Roman" w:cstheme="minorHAnsi"/>
          <w:b/>
          <w:sz w:val="28"/>
          <w:szCs w:val="28"/>
        </w:rPr>
        <w:t xml:space="preserve">Type of accessory: </w:t>
      </w:r>
      <w:r w:rsidRPr="003C5CFE">
        <w:rPr>
          <w:rFonts w:eastAsia="Times New Roman" w:cstheme="minorHAnsi"/>
          <w:sz w:val="28"/>
          <w:szCs w:val="28"/>
        </w:rPr>
        <w:t>Ability Switch</w:t>
      </w:r>
      <w:r>
        <w:rPr>
          <w:rFonts w:eastAsia="Times New Roman" w:cstheme="minorHAnsi"/>
          <w:sz w:val="28"/>
          <w:szCs w:val="28"/>
        </w:rPr>
        <w:t>es</w:t>
      </w:r>
    </w:p>
    <w:p w14:paraId="29ADAA52" w14:textId="04B3C9EC" w:rsidR="00D24675" w:rsidRPr="007D4698" w:rsidRDefault="004145E3" w:rsidP="007D469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noProof/>
          <w:sz w:val="28"/>
          <w:szCs w:val="24"/>
        </w:rPr>
        <w:drawing>
          <wp:inline distT="0" distB="0" distL="0" distR="0" wp14:anchorId="349E0F6B" wp14:editId="1ACA9102">
            <wp:extent cx="2838734" cy="2079767"/>
            <wp:effectExtent l="0" t="0" r="0" b="0"/>
            <wp:docPr id="4" name="Picture 1" descr="Image of 3 different Wireless Button Swi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3 different Wireless Button Switch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21" cy="20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E016" w14:textId="77777777" w:rsidR="005C1819" w:rsidRPr="000A6E38" w:rsidRDefault="005C1819" w:rsidP="000A6E38">
      <w:pPr>
        <w:pStyle w:val="2"/>
        <w:spacing w:before="0" w:beforeAutospacing="0"/>
      </w:pPr>
      <w:r w:rsidRPr="000A6E38">
        <w:t xml:space="preserve">How do you use </w:t>
      </w:r>
      <w:r w:rsidR="00957287" w:rsidRPr="000A6E38">
        <w:t>these accessories</w:t>
      </w:r>
      <w:r w:rsidRPr="000A6E38">
        <w:t>?</w:t>
      </w:r>
    </w:p>
    <w:p w14:paraId="73806CBA" w14:textId="77777777" w:rsidR="00957287" w:rsidRDefault="005A53C2" w:rsidP="00911A82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P</w:t>
      </w:r>
      <w:r w:rsidR="00957287">
        <w:rPr>
          <w:rFonts w:eastAsia="Times New Roman" w:cstheme="minorHAnsi"/>
          <w:color w:val="000000" w:themeColor="text1"/>
          <w:sz w:val="28"/>
          <w:szCs w:val="28"/>
        </w:rPr>
        <w:t xml:space="preserve">ress the </w:t>
      </w:r>
      <w:r w:rsidR="006A1D9B">
        <w:rPr>
          <w:rFonts w:eastAsia="Times New Roman" w:cstheme="minorHAnsi"/>
          <w:color w:val="000000" w:themeColor="text1"/>
          <w:sz w:val="28"/>
          <w:szCs w:val="28"/>
        </w:rPr>
        <w:t xml:space="preserve">button </w:t>
      </w:r>
      <w:r w:rsidR="00957287">
        <w:rPr>
          <w:rFonts w:eastAsia="Times New Roman" w:cstheme="minorHAnsi"/>
          <w:color w:val="000000" w:themeColor="text1"/>
          <w:sz w:val="28"/>
          <w:szCs w:val="28"/>
        </w:rPr>
        <w:t>switch to select and access apps and functions in your smart device, including call and messaging services.</w:t>
      </w:r>
    </w:p>
    <w:p w14:paraId="20D81961" w14:textId="77777777" w:rsidR="005A53C2" w:rsidRDefault="005A53C2" w:rsidP="00911A82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Pressing a button switch closes an electrical circuit, which activates the eq</w:t>
      </w:r>
      <w:r w:rsidR="000B4D18">
        <w:rPr>
          <w:rFonts w:eastAsia="Times New Roman" w:cstheme="minorHAnsi"/>
          <w:color w:val="000000" w:themeColor="text1"/>
          <w:sz w:val="28"/>
          <w:szCs w:val="28"/>
        </w:rPr>
        <w:t>uipment it is connected to via</w:t>
      </w:r>
      <w:r>
        <w:rPr>
          <w:rFonts w:eastAsia="Times New Roman" w:cstheme="minorHAnsi"/>
          <w:color w:val="000000" w:themeColor="text1"/>
          <w:sz w:val="28"/>
          <w:szCs w:val="28"/>
        </w:rPr>
        <w:t xml:space="preserve"> Bluetooth connection.</w:t>
      </w:r>
    </w:p>
    <w:p w14:paraId="1D5250D1" w14:textId="77777777" w:rsidR="00BB209E" w:rsidRPr="00760CEF" w:rsidRDefault="00BB209E" w:rsidP="00911A82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</w:rPr>
      </w:pPr>
      <w:r w:rsidRPr="00760CEF">
        <w:rPr>
          <w:rFonts w:eastAsia="Times New Roman" w:cstheme="minorHAnsi"/>
          <w:sz w:val="28"/>
          <w:szCs w:val="28"/>
        </w:rPr>
        <w:t xml:space="preserve">An example of how to use these devices can be seen in the </w:t>
      </w:r>
      <w:r w:rsidR="008B4128">
        <w:rPr>
          <w:rFonts w:eastAsia="Times New Roman" w:cstheme="minorHAnsi"/>
          <w:sz w:val="28"/>
          <w:szCs w:val="28"/>
        </w:rPr>
        <w:t>link below</w:t>
      </w:r>
      <w:r w:rsidRPr="00760CEF">
        <w:rPr>
          <w:rFonts w:eastAsia="Times New Roman" w:cstheme="minorHAnsi"/>
          <w:sz w:val="28"/>
          <w:szCs w:val="28"/>
        </w:rPr>
        <w:t>:</w:t>
      </w:r>
    </w:p>
    <w:p w14:paraId="79F32CB3" w14:textId="77777777" w:rsidR="00D24675" w:rsidRDefault="002340FB" w:rsidP="00911A82">
      <w:pPr>
        <w:spacing w:before="100" w:beforeAutospacing="1" w:after="100" w:afterAutospacing="1"/>
        <w:ind w:left="720"/>
        <w:rPr>
          <w:rFonts w:eastAsia="Times New Roman" w:cstheme="minorHAnsi"/>
          <w:b/>
          <w:sz w:val="28"/>
          <w:szCs w:val="28"/>
        </w:rPr>
      </w:pPr>
      <w:hyperlink r:id="rId13" w:history="1">
        <w:r w:rsidR="00831447">
          <w:rPr>
            <w:rStyle w:val="Hyperlink"/>
            <w:rFonts w:eastAsia="Times New Roman" w:cstheme="minorHAnsi"/>
            <w:sz w:val="28"/>
            <w:szCs w:val="28"/>
          </w:rPr>
          <w:t xml:space="preserve">Use of Pretorian </w:t>
        </w:r>
        <w:proofErr w:type="spellStart"/>
        <w:r w:rsidR="00831447">
          <w:rPr>
            <w:rStyle w:val="Hyperlink"/>
            <w:rFonts w:eastAsia="Times New Roman" w:cstheme="minorHAnsi"/>
            <w:sz w:val="28"/>
            <w:szCs w:val="28"/>
          </w:rPr>
          <w:t>iSwitch</w:t>
        </w:r>
        <w:proofErr w:type="spellEnd"/>
        <w:r w:rsidR="00831447">
          <w:rPr>
            <w:rStyle w:val="Hyperlink"/>
            <w:rFonts w:eastAsia="Times New Roman" w:cstheme="minorHAnsi"/>
            <w:sz w:val="28"/>
            <w:szCs w:val="28"/>
          </w:rPr>
          <w:t xml:space="preserve"> Bluetooth Switch Video</w:t>
        </w:r>
      </w:hyperlink>
      <w:r w:rsidR="00D24675">
        <w:rPr>
          <w:rFonts w:eastAsia="Times New Roman" w:cstheme="minorHAnsi"/>
          <w:b/>
          <w:sz w:val="28"/>
          <w:szCs w:val="28"/>
        </w:rPr>
        <w:br w:type="page"/>
      </w:r>
    </w:p>
    <w:p w14:paraId="0106D9E0" w14:textId="77777777" w:rsidR="002A66A9" w:rsidRPr="00DC4E26" w:rsidRDefault="002A66A9" w:rsidP="000A6E38">
      <w:pPr>
        <w:pStyle w:val="2"/>
        <w:rPr>
          <w:i/>
          <w:color w:val="FF0000"/>
        </w:rPr>
      </w:pPr>
      <w:r w:rsidRPr="00951095">
        <w:lastRenderedPageBreak/>
        <w:t>Th</w:t>
      </w:r>
      <w:r w:rsidR="002214DC">
        <w:t>ese</w:t>
      </w:r>
      <w:r w:rsidRPr="00951095">
        <w:t xml:space="preserve"> </w:t>
      </w:r>
      <w:r w:rsidR="002214DC">
        <w:t>accessories connect</w:t>
      </w:r>
      <w:r w:rsidR="00232D0D" w:rsidRPr="00951095">
        <w:t xml:space="preserve"> to phones </w:t>
      </w:r>
      <w:r w:rsidR="00F97991" w:rsidRPr="00951095">
        <w:t>via:</w:t>
      </w:r>
      <w:r w:rsidR="00F97991" w:rsidRPr="00DC4E26">
        <w:rPr>
          <w:i/>
          <w:color w:val="000000" w:themeColor="text1"/>
        </w:rPr>
        <w:t xml:space="preserve"> </w:t>
      </w:r>
    </w:p>
    <w:p w14:paraId="7EE109D0" w14:textId="77777777" w:rsidR="00163127" w:rsidRPr="00163127" w:rsidRDefault="00163127" w:rsidP="00911A82">
      <w:pPr>
        <w:pStyle w:val="NoSpacing"/>
        <w:tabs>
          <w:tab w:val="left" w:pos="855"/>
          <w:tab w:val="left" w:pos="2694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163127">
        <w:rPr>
          <w:rFonts w:eastAsia="Times New Roman" w:cstheme="minorHAnsi"/>
          <w:sz w:val="28"/>
          <w:szCs w:val="28"/>
        </w:rPr>
        <w:t>Audio Jack:</w:t>
      </w:r>
      <w:r w:rsidRPr="00163127">
        <w:rPr>
          <w:rFonts w:eastAsia="Times New Roman" w:cstheme="minorHAnsi"/>
          <w:sz w:val="28"/>
          <w:szCs w:val="28"/>
        </w:rPr>
        <w:tab/>
        <w:t>No</w:t>
      </w:r>
    </w:p>
    <w:p w14:paraId="1A426D8C" w14:textId="77777777" w:rsidR="00163127" w:rsidRPr="00163127" w:rsidRDefault="00163127" w:rsidP="00911A82">
      <w:pPr>
        <w:pStyle w:val="NoSpacing"/>
        <w:tabs>
          <w:tab w:val="left" w:pos="855"/>
          <w:tab w:val="left" w:pos="2694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163127">
        <w:rPr>
          <w:rFonts w:eastAsia="Times New Roman" w:cstheme="minorHAnsi"/>
          <w:sz w:val="28"/>
          <w:szCs w:val="28"/>
        </w:rPr>
        <w:t>Bluetooth:</w:t>
      </w:r>
      <w:r w:rsidRPr="00163127">
        <w:rPr>
          <w:rFonts w:eastAsia="Times New Roman" w:cstheme="minorHAnsi"/>
          <w:sz w:val="28"/>
          <w:szCs w:val="28"/>
        </w:rPr>
        <w:tab/>
        <w:t>Yes</w:t>
      </w:r>
    </w:p>
    <w:p w14:paraId="017151FB" w14:textId="77777777" w:rsidR="00163127" w:rsidRPr="00163127" w:rsidRDefault="00163127" w:rsidP="00911A82">
      <w:pPr>
        <w:pStyle w:val="NoSpacing"/>
        <w:tabs>
          <w:tab w:val="left" w:pos="855"/>
          <w:tab w:val="left" w:pos="2694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163127">
        <w:rPr>
          <w:rFonts w:eastAsia="Times New Roman" w:cstheme="minorHAnsi"/>
          <w:sz w:val="28"/>
          <w:szCs w:val="28"/>
        </w:rPr>
        <w:t>Wi-Fi:</w:t>
      </w:r>
      <w:r w:rsidRPr="00163127">
        <w:rPr>
          <w:rFonts w:eastAsia="Times New Roman" w:cstheme="minorHAnsi"/>
          <w:sz w:val="28"/>
          <w:szCs w:val="28"/>
        </w:rPr>
        <w:tab/>
        <w:t>No</w:t>
      </w:r>
    </w:p>
    <w:p w14:paraId="7362AD8C" w14:textId="77777777" w:rsidR="00163127" w:rsidRDefault="00163127" w:rsidP="00911A82">
      <w:pPr>
        <w:pStyle w:val="NoSpacing"/>
        <w:tabs>
          <w:tab w:val="left" w:pos="855"/>
          <w:tab w:val="left" w:pos="2694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163127">
        <w:rPr>
          <w:rFonts w:eastAsia="Times New Roman" w:cstheme="minorHAnsi"/>
          <w:sz w:val="28"/>
          <w:szCs w:val="28"/>
        </w:rPr>
        <w:t>Micro USB:</w:t>
      </w:r>
      <w:r w:rsidRPr="00163127">
        <w:rPr>
          <w:rFonts w:eastAsia="Times New Roman" w:cstheme="minorHAnsi"/>
          <w:sz w:val="28"/>
          <w:szCs w:val="28"/>
        </w:rPr>
        <w:tab/>
        <w:t>No</w:t>
      </w:r>
    </w:p>
    <w:p w14:paraId="36382843" w14:textId="1BE64053" w:rsidR="00163127" w:rsidRPr="00911A82" w:rsidRDefault="00163127" w:rsidP="00911A82">
      <w:pPr>
        <w:pStyle w:val="NoSpacing"/>
        <w:tabs>
          <w:tab w:val="left" w:pos="855"/>
          <w:tab w:val="left" w:pos="2694"/>
        </w:tabs>
        <w:spacing w:after="240" w:line="276" w:lineRule="auto"/>
        <w:ind w:left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Other: </w:t>
      </w:r>
      <w:r>
        <w:rPr>
          <w:rFonts w:eastAsia="Times New Roman" w:cstheme="minorHAnsi"/>
          <w:sz w:val="28"/>
          <w:szCs w:val="28"/>
        </w:rPr>
        <w:tab/>
        <w:t>No</w:t>
      </w:r>
    </w:p>
    <w:p w14:paraId="236D6164" w14:textId="77777777" w:rsidR="00F97991" w:rsidRPr="00DC4E26" w:rsidRDefault="00F97991" w:rsidP="00911A82">
      <w:pPr>
        <w:pStyle w:val="2"/>
        <w:rPr>
          <w:i/>
          <w:color w:val="000000" w:themeColor="text1"/>
        </w:rPr>
      </w:pPr>
      <w:r w:rsidRPr="00951095">
        <w:t>Is there any other piece of equipment required for this accessory to work properly with a phone?</w:t>
      </w:r>
    </w:p>
    <w:p w14:paraId="363E0502" w14:textId="77777777" w:rsidR="002214DC" w:rsidRPr="00762276" w:rsidRDefault="00F45E44" w:rsidP="00911A82">
      <w:pPr>
        <w:spacing w:after="0"/>
        <w:ind w:left="720"/>
        <w:rPr>
          <w:rFonts w:cstheme="minorHAnsi"/>
          <w:sz w:val="28"/>
          <w:szCs w:val="28"/>
          <w:lang w:val="en-AU"/>
        </w:rPr>
      </w:pPr>
      <w:r>
        <w:rPr>
          <w:rFonts w:cstheme="minorHAnsi"/>
          <w:sz w:val="28"/>
          <w:szCs w:val="28"/>
          <w:lang w:val="en-AU"/>
        </w:rPr>
        <w:t xml:space="preserve">No. These switches connect directly to your smartphone or </w:t>
      </w:r>
      <w:r w:rsidR="00B82956">
        <w:rPr>
          <w:rFonts w:cstheme="minorHAnsi"/>
          <w:sz w:val="28"/>
          <w:szCs w:val="28"/>
          <w:lang w:val="en-AU"/>
        </w:rPr>
        <w:t>tablet via Bluetooth connection.</w:t>
      </w:r>
    </w:p>
    <w:p w14:paraId="0452E2BD" w14:textId="77777777" w:rsidR="00B9394B" w:rsidRPr="00D24675" w:rsidRDefault="00B9394B" w:rsidP="000A6E38">
      <w:pPr>
        <w:spacing w:after="100" w:afterAutospacing="1" w:line="240" w:lineRule="auto"/>
        <w:rPr>
          <w:rFonts w:eastAsia="Times New Roman" w:cstheme="minorHAnsi"/>
          <w:b/>
          <w:sz w:val="8"/>
          <w:szCs w:val="28"/>
        </w:rPr>
      </w:pPr>
    </w:p>
    <w:p w14:paraId="7AD12B4C" w14:textId="77777777" w:rsidR="00951095" w:rsidRDefault="00CF2685" w:rsidP="00911A82">
      <w:pPr>
        <w:pStyle w:val="2"/>
        <w:spacing w:before="0" w:beforeAutospacing="0"/>
      </w:pPr>
      <w:r w:rsidRPr="00951095">
        <w:t>Compatibility:</w:t>
      </w:r>
    </w:p>
    <w:p w14:paraId="4576FD1E" w14:textId="77777777" w:rsidR="00CF2685" w:rsidRDefault="003543CC" w:rsidP="00911A82">
      <w:pPr>
        <w:spacing w:before="100" w:beforeAutospacing="1" w:after="0"/>
        <w:ind w:left="72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Most Bluetooth devices can connect to most smartphones. Please check with your switch supplier to confirm compatibility with your smartphone or tablet.</w:t>
      </w:r>
    </w:p>
    <w:p w14:paraId="00D94124" w14:textId="77777777" w:rsidR="00D24675" w:rsidRDefault="00D24675" w:rsidP="000A6E38">
      <w:pPr>
        <w:pStyle w:val="NoSpacing"/>
      </w:pPr>
    </w:p>
    <w:p w14:paraId="29A4C25E" w14:textId="77777777" w:rsidR="002A03A6" w:rsidRDefault="000C362C" w:rsidP="000A6E38">
      <w:pPr>
        <w:pStyle w:val="2"/>
      </w:pPr>
      <w:r>
        <w:t>Bluetooth switches</w:t>
      </w:r>
      <w:r w:rsidR="00760CEF">
        <w:t xml:space="preserve"> available</w:t>
      </w:r>
      <w:r w:rsidR="002E220D">
        <w:t xml:space="preserve"> in Australia:</w:t>
      </w:r>
    </w:p>
    <w:p w14:paraId="30C16425" w14:textId="77777777" w:rsidR="00A64392" w:rsidRPr="000A6E38" w:rsidRDefault="00A64392" w:rsidP="000A6E38">
      <w:pPr>
        <w:pStyle w:val="3"/>
      </w:pPr>
      <w:r w:rsidRPr="000A6E38">
        <w:t xml:space="preserve">Pretorian Technologies </w:t>
      </w:r>
      <w:proofErr w:type="spellStart"/>
      <w:r w:rsidRPr="000A6E38">
        <w:t>iSwitch</w:t>
      </w:r>
      <w:proofErr w:type="spellEnd"/>
    </w:p>
    <w:p w14:paraId="062BB62D" w14:textId="77777777" w:rsidR="00A64392" w:rsidRDefault="00E0560A" w:rsidP="000A0570">
      <w:pPr>
        <w:spacing w:before="120" w:after="120" w:line="240" w:lineRule="auto"/>
        <w:ind w:left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noProof/>
          <w:sz w:val="28"/>
          <w:szCs w:val="28"/>
          <w:lang w:val="en-AU" w:eastAsia="en-AU"/>
        </w:rPr>
        <w:drawing>
          <wp:inline distT="0" distB="0" distL="0" distR="0" wp14:anchorId="2EC248D3" wp14:editId="6E708F08">
            <wp:extent cx="2495550" cy="1466850"/>
            <wp:effectExtent l="0" t="0" r="0" b="0"/>
            <wp:docPr id="1" name="Picture 1" descr="Image of Pretorian Technologies iSwit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555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88632" w14:textId="77777777" w:rsidR="00A64392" w:rsidRPr="0029543E" w:rsidRDefault="00A64392" w:rsidP="00911A82">
      <w:pPr>
        <w:ind w:left="720"/>
        <w:rPr>
          <w:sz w:val="28"/>
          <w:szCs w:val="28"/>
          <w:lang w:val="en-AU" w:eastAsia="en-AU"/>
        </w:rPr>
      </w:pPr>
      <w:proofErr w:type="spellStart"/>
      <w:r w:rsidRPr="0029543E">
        <w:rPr>
          <w:bCs/>
          <w:sz w:val="28"/>
          <w:szCs w:val="28"/>
        </w:rPr>
        <w:t>iSwitch</w:t>
      </w:r>
      <w:proofErr w:type="spellEnd"/>
      <w:r w:rsidRPr="0029543E">
        <w:rPr>
          <w:sz w:val="28"/>
          <w:szCs w:val="28"/>
        </w:rPr>
        <w:t xml:space="preserve"> provides access to all switch accessible Apps and</w:t>
      </w:r>
      <w:r w:rsidR="00DC7701">
        <w:rPr>
          <w:sz w:val="28"/>
          <w:szCs w:val="28"/>
        </w:rPr>
        <w:t xml:space="preserve"> Switch Control option</w:t>
      </w:r>
      <w:r w:rsidR="000A0570">
        <w:rPr>
          <w:sz w:val="28"/>
          <w:szCs w:val="28"/>
        </w:rPr>
        <w:t xml:space="preserve"> available</w:t>
      </w:r>
      <w:r w:rsidR="00DC7701">
        <w:rPr>
          <w:sz w:val="28"/>
          <w:szCs w:val="28"/>
        </w:rPr>
        <w:t xml:space="preserve"> in iOS11</w:t>
      </w:r>
      <w:r w:rsidR="000A0570">
        <w:rPr>
          <w:sz w:val="28"/>
          <w:szCs w:val="28"/>
        </w:rPr>
        <w:t>. It</w:t>
      </w:r>
      <w:r w:rsidR="00DC7701">
        <w:rPr>
          <w:sz w:val="28"/>
          <w:szCs w:val="28"/>
        </w:rPr>
        <w:t xml:space="preserve"> </w:t>
      </w:r>
      <w:r w:rsidR="00DC7701">
        <w:rPr>
          <w:sz w:val="28"/>
          <w:szCs w:val="28"/>
          <w:lang w:val="en-AU" w:eastAsia="en-AU"/>
        </w:rPr>
        <w:t>includes</w:t>
      </w:r>
      <w:r>
        <w:rPr>
          <w:sz w:val="28"/>
          <w:szCs w:val="28"/>
          <w:lang w:val="en-AU" w:eastAsia="en-AU"/>
        </w:rPr>
        <w:t xml:space="preserve"> two external switch jacks to connect two additional wired switches, r</w:t>
      </w:r>
      <w:r w:rsidRPr="0029543E">
        <w:rPr>
          <w:sz w:val="28"/>
          <w:szCs w:val="28"/>
          <w:lang w:val="en-AU" w:eastAsia="en-AU"/>
        </w:rPr>
        <w:t>echargeable battery</w:t>
      </w:r>
      <w:r>
        <w:rPr>
          <w:sz w:val="28"/>
          <w:szCs w:val="28"/>
          <w:lang w:val="en-AU" w:eastAsia="en-AU"/>
        </w:rPr>
        <w:t>, and a ch</w:t>
      </w:r>
      <w:r w:rsidRPr="0029543E">
        <w:rPr>
          <w:sz w:val="28"/>
          <w:szCs w:val="28"/>
          <w:lang w:val="en-AU" w:eastAsia="en-AU"/>
        </w:rPr>
        <w:t>oice of coloured tops (Red, Yellow, Blue, and Green).</w:t>
      </w:r>
    </w:p>
    <w:p w14:paraId="406283EC" w14:textId="77777777" w:rsidR="00303860" w:rsidRDefault="00831447" w:rsidP="00303860">
      <w:pPr>
        <w:spacing w:before="240" w:line="360" w:lineRule="auto"/>
        <w:ind w:left="720"/>
        <w:rPr>
          <w:sz w:val="28"/>
          <w:szCs w:val="28"/>
          <w:lang w:val="en-AU" w:eastAsia="en-AU"/>
        </w:rPr>
      </w:pPr>
      <w:r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>You can buy this accessory from</w:t>
      </w:r>
      <w:r w:rsidR="00FA6F3A" w:rsidRPr="00FA6F3A"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 </w:t>
      </w:r>
      <w:hyperlink r:id="rId15" w:history="1">
        <w:proofErr w:type="spellStart"/>
        <w:r w:rsidR="00FA6F3A" w:rsidRPr="00FA6F3A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Zyte</w:t>
        </w:r>
        <w:r w:rsidR="007F3D5B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q</w:t>
        </w:r>
        <w:proofErr w:type="spellEnd"/>
      </w:hyperlink>
      <w:r w:rsidR="00FA6F3A" w:rsidRPr="00FA6F3A"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, </w:t>
      </w:r>
      <w:hyperlink r:id="rId16" w:history="1">
        <w:proofErr w:type="spellStart"/>
        <w:r w:rsidR="00FA6F3A" w:rsidRPr="00FA6F3A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Spectronics</w:t>
        </w:r>
        <w:proofErr w:type="spellEnd"/>
      </w:hyperlink>
      <w:r w:rsidR="00FA6F3A"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 and </w:t>
      </w:r>
      <w:hyperlink r:id="rId17" w:history="1">
        <w:r w:rsidR="00FA6F3A" w:rsidRPr="00FA6F3A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Communicate AT</w:t>
        </w:r>
      </w:hyperlink>
      <w:r w:rsidR="00911A82"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  <w:t xml:space="preserve">. </w:t>
      </w:r>
      <w:r w:rsidR="00911A82"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  <w:br/>
      </w:r>
      <w:r w:rsidR="00413E57" w:rsidRPr="0029543E">
        <w:rPr>
          <w:sz w:val="28"/>
          <w:szCs w:val="28"/>
          <w:lang w:val="en-AU" w:eastAsia="en-AU"/>
        </w:rPr>
        <w:t xml:space="preserve">More information </w:t>
      </w:r>
      <w:r w:rsidR="00413E57">
        <w:rPr>
          <w:sz w:val="28"/>
          <w:szCs w:val="28"/>
          <w:lang w:val="en-AU" w:eastAsia="en-AU"/>
        </w:rPr>
        <w:t>on:</w:t>
      </w:r>
    </w:p>
    <w:p w14:paraId="5CB487B7" w14:textId="10810326" w:rsidR="00413E57" w:rsidRPr="00303860" w:rsidRDefault="002340FB" w:rsidP="00303860">
      <w:pPr>
        <w:spacing w:before="240" w:line="360" w:lineRule="auto"/>
        <w:ind w:left="720" w:firstLine="720"/>
        <w:rPr>
          <w:rStyle w:val="Hyperlink"/>
          <w:color w:val="auto"/>
          <w:sz w:val="28"/>
          <w:szCs w:val="28"/>
          <w:u w:val="none"/>
          <w:lang w:val="en-AU" w:eastAsia="en-AU"/>
        </w:rPr>
      </w:pPr>
      <w:hyperlink r:id="rId18" w:history="1">
        <w:r w:rsidR="00413E57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 xml:space="preserve">Pretorian Technologies </w:t>
        </w:r>
        <w:proofErr w:type="spellStart"/>
        <w:r w:rsidR="00413E57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iSwitch</w:t>
        </w:r>
        <w:proofErr w:type="spellEnd"/>
        <w:r w:rsidR="00413E57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 xml:space="preserve"> Webpage</w:t>
        </w:r>
      </w:hyperlink>
    </w:p>
    <w:p w14:paraId="0D49E270" w14:textId="4D53FAEB" w:rsidR="0061551E" w:rsidRPr="00413E57" w:rsidRDefault="0061551E" w:rsidP="00413E57">
      <w:pPr>
        <w:ind w:left="720"/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</w:pPr>
    </w:p>
    <w:p w14:paraId="3B7E30BB" w14:textId="77777777" w:rsidR="00A64392" w:rsidRPr="00E323D3" w:rsidRDefault="00A64392" w:rsidP="000A6E38">
      <w:pPr>
        <w:pStyle w:val="3"/>
      </w:pPr>
      <w:proofErr w:type="spellStart"/>
      <w:r w:rsidRPr="00E323D3">
        <w:lastRenderedPageBreak/>
        <w:t>Ablenet</w:t>
      </w:r>
      <w:proofErr w:type="spellEnd"/>
      <w:r w:rsidRPr="00E323D3">
        <w:t xml:space="preserve"> - Blue2 Bluetooth Switch</w:t>
      </w:r>
    </w:p>
    <w:p w14:paraId="73204F2C" w14:textId="77777777" w:rsidR="00E323D3" w:rsidRPr="00E323D3" w:rsidRDefault="00E323D3" w:rsidP="000A0570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noProof/>
          <w:sz w:val="28"/>
          <w:szCs w:val="28"/>
          <w:lang w:val="en-AU" w:eastAsia="en-AU"/>
        </w:rPr>
        <w:drawing>
          <wp:inline distT="0" distB="0" distL="0" distR="0" wp14:anchorId="6F2C1193" wp14:editId="5C6503DB">
            <wp:extent cx="2673683" cy="1405720"/>
            <wp:effectExtent l="0" t="0" r="0" b="4445"/>
            <wp:docPr id="5" name="Picture 5" descr="Image of Ablenet - Blue2 Bluetooth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1" b="8786"/>
                    <a:stretch/>
                  </pic:blipFill>
                  <pic:spPr bwMode="auto">
                    <a:xfrm>
                      <a:off x="0" y="0"/>
                      <a:ext cx="2689557" cy="141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A31A3" w14:textId="77777777" w:rsidR="00A64392" w:rsidRDefault="00A64392" w:rsidP="00911A82">
      <w:pPr>
        <w:ind w:left="720"/>
        <w:rPr>
          <w:sz w:val="28"/>
          <w:szCs w:val="28"/>
        </w:rPr>
      </w:pPr>
      <w:r w:rsidRPr="00C92813">
        <w:rPr>
          <w:sz w:val="28"/>
          <w:szCs w:val="28"/>
        </w:rPr>
        <w:t>Blue2 provides single or dual switch access via Bluetooth connection to iOS, macOS, Windows, Chrome, and Android devices. Includes an integrated rechargeable battery, two external switch jacks</w:t>
      </w:r>
      <w:r>
        <w:rPr>
          <w:sz w:val="28"/>
          <w:szCs w:val="28"/>
        </w:rPr>
        <w:t xml:space="preserve"> to connect 2 corded switches (acts as a Bluetooth Switch Interface)</w:t>
      </w:r>
      <w:r w:rsidRPr="00C92813">
        <w:rPr>
          <w:sz w:val="28"/>
          <w:szCs w:val="28"/>
        </w:rPr>
        <w:t>, and tactile feedback.</w:t>
      </w:r>
    </w:p>
    <w:p w14:paraId="18D0F4E1" w14:textId="16EF4C35" w:rsidR="00413E57" w:rsidRDefault="00413E57" w:rsidP="00413E57">
      <w:pPr>
        <w:ind w:left="720"/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</w:pPr>
      <w:r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>You can buy this accessory from</w:t>
      </w:r>
      <w:r w:rsidRPr="003230E7"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 </w:t>
      </w:r>
      <w:hyperlink r:id="rId20" w:history="1">
        <w:proofErr w:type="spellStart"/>
        <w:r w:rsidRPr="003230E7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Zyte</w:t>
        </w:r>
        <w:r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q</w:t>
        </w:r>
        <w:proofErr w:type="spellEnd"/>
      </w:hyperlink>
      <w:r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, </w:t>
      </w:r>
      <w:hyperlink r:id="rId21" w:history="1">
        <w:r w:rsidRPr="003230E7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Technical Solutions</w:t>
        </w:r>
      </w:hyperlink>
      <w:r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 and </w:t>
      </w:r>
      <w:hyperlink r:id="rId22" w:history="1">
        <w:r w:rsidRPr="003230E7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Communicate AT</w:t>
        </w:r>
      </w:hyperlink>
      <w:r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>.</w:t>
      </w:r>
    </w:p>
    <w:p w14:paraId="0D4AA19C" w14:textId="77777777" w:rsidR="00413E57" w:rsidRDefault="00A64392" w:rsidP="00911A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More information </w:t>
      </w:r>
      <w:r w:rsidR="00413E57">
        <w:rPr>
          <w:sz w:val="28"/>
          <w:szCs w:val="28"/>
        </w:rPr>
        <w:t>on</w:t>
      </w:r>
      <w:r>
        <w:rPr>
          <w:sz w:val="28"/>
          <w:szCs w:val="28"/>
        </w:rPr>
        <w:t>:</w:t>
      </w:r>
      <w:r w:rsidR="00E323D3">
        <w:rPr>
          <w:sz w:val="28"/>
          <w:szCs w:val="28"/>
        </w:rPr>
        <w:t xml:space="preserve"> </w:t>
      </w:r>
    </w:p>
    <w:p w14:paraId="059F0E5D" w14:textId="426DE72E" w:rsidR="00A64392" w:rsidRDefault="002340FB" w:rsidP="00413E57">
      <w:pPr>
        <w:ind w:left="720" w:firstLine="720"/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</w:pPr>
      <w:hyperlink r:id="rId23" w:history="1">
        <w:proofErr w:type="spellStart"/>
        <w:r w:rsidR="000A0570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Ablenet</w:t>
        </w:r>
        <w:proofErr w:type="spellEnd"/>
        <w:r w:rsidR="000A0570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 xml:space="preserve"> Blue2 Bluetooth Switch Web</w:t>
        </w:r>
        <w:r w:rsidR="00300063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p</w:t>
        </w:r>
        <w:r w:rsidR="000A0570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age</w:t>
        </w:r>
      </w:hyperlink>
    </w:p>
    <w:p w14:paraId="25981909" w14:textId="77777777" w:rsidR="00BD1D52" w:rsidRPr="00BD1D52" w:rsidRDefault="00BD1D52" w:rsidP="00163127">
      <w:pPr>
        <w:ind w:left="720"/>
        <w:rPr>
          <w:rStyle w:val="Hyperlink"/>
          <w:rFonts w:ascii="Calibri" w:eastAsia="Times New Roman" w:hAnsi="Calibri" w:cs="Calibri"/>
          <w:color w:val="auto"/>
          <w:sz w:val="14"/>
          <w:szCs w:val="14"/>
          <w:u w:val="none"/>
          <w:lang w:val="en-AU" w:eastAsia="en-AU"/>
        </w:rPr>
      </w:pPr>
    </w:p>
    <w:p w14:paraId="3114322D" w14:textId="77777777" w:rsidR="00A64392" w:rsidRPr="00E323D3" w:rsidRDefault="000A0570" w:rsidP="000A6E38">
      <w:pPr>
        <w:pStyle w:val="3"/>
        <w:spacing w:after="0" w:afterAutospacing="0"/>
      </w:pPr>
      <w:r>
        <w:t>Tecla-</w:t>
      </w:r>
      <w:r w:rsidR="00A64392" w:rsidRPr="00E323D3">
        <w:t>e</w:t>
      </w:r>
    </w:p>
    <w:p w14:paraId="6ED5C076" w14:textId="77777777" w:rsidR="00A64392" w:rsidRDefault="00A64392" w:rsidP="0061551E">
      <w:pPr>
        <w:pStyle w:val="NoSpacing"/>
        <w:spacing w:before="240" w:after="240"/>
        <w:ind w:firstLine="720"/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2B2AAEC4" wp14:editId="644D6414">
            <wp:extent cx="2265528" cy="1683327"/>
            <wp:effectExtent l="0" t="0" r="1905" b="0"/>
            <wp:docPr id="3" name="Picture 3" descr="Image of tecla e bluetooth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cla 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7361" cy="16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56016" w14:textId="77777777" w:rsidR="00A64392" w:rsidRDefault="00A64392" w:rsidP="00911A82">
      <w:pPr>
        <w:spacing w:after="0"/>
        <w:ind w:left="720"/>
        <w:rPr>
          <w:sz w:val="28"/>
        </w:rPr>
      </w:pPr>
      <w:r w:rsidRPr="00B33D31">
        <w:rPr>
          <w:sz w:val="28"/>
        </w:rPr>
        <w:t>Tecla-e can pair with up to eight Bluetooth devices and the user can switch between them by pressing and holding one of their switches. Compatible devices include Apple and Android devices.</w:t>
      </w:r>
    </w:p>
    <w:p w14:paraId="1583F127" w14:textId="77777777" w:rsidR="00A64392" w:rsidRPr="00B33D31" w:rsidRDefault="00A64392" w:rsidP="00911A82">
      <w:pPr>
        <w:spacing w:after="0"/>
        <w:ind w:left="720"/>
        <w:rPr>
          <w:sz w:val="28"/>
        </w:rPr>
      </w:pPr>
    </w:p>
    <w:p w14:paraId="01C731C0" w14:textId="77777777" w:rsidR="00A64392" w:rsidRDefault="000A0570" w:rsidP="00911A82">
      <w:pPr>
        <w:spacing w:after="0"/>
        <w:ind w:left="720"/>
        <w:rPr>
          <w:sz w:val="28"/>
          <w:szCs w:val="28"/>
        </w:rPr>
      </w:pPr>
      <w:r>
        <w:rPr>
          <w:sz w:val="28"/>
        </w:rPr>
        <w:t>Tecla-</w:t>
      </w:r>
      <w:r w:rsidR="00A64392" w:rsidRPr="00B33D31">
        <w:rPr>
          <w:sz w:val="28"/>
        </w:rPr>
        <w:t>e additionally helps to control internet-enabled app</w:t>
      </w:r>
      <w:r w:rsidR="00E323D3">
        <w:rPr>
          <w:sz w:val="28"/>
        </w:rPr>
        <w:t>liances via its Wi-Fi connectio</w:t>
      </w:r>
      <w:r w:rsidR="00AE3220">
        <w:rPr>
          <w:sz w:val="28"/>
        </w:rPr>
        <w:t xml:space="preserve">n. It </w:t>
      </w:r>
      <w:r w:rsidR="00E323D3">
        <w:rPr>
          <w:sz w:val="28"/>
        </w:rPr>
        <w:t>r</w:t>
      </w:r>
      <w:r w:rsidR="00A64392">
        <w:rPr>
          <w:sz w:val="28"/>
        </w:rPr>
        <w:t>equires 200 grams of force to activate and has a rechargeable battery.</w:t>
      </w:r>
      <w:r>
        <w:rPr>
          <w:sz w:val="28"/>
        </w:rPr>
        <w:t xml:space="preserve"> It i</w:t>
      </w:r>
      <w:r w:rsidR="00A64392" w:rsidRPr="00C92813">
        <w:rPr>
          <w:sz w:val="28"/>
          <w:szCs w:val="28"/>
        </w:rPr>
        <w:t xml:space="preserve">ncludes an </w:t>
      </w:r>
      <w:r w:rsidR="00A64392">
        <w:rPr>
          <w:sz w:val="28"/>
          <w:szCs w:val="28"/>
        </w:rPr>
        <w:t>integrated rechargeable battery and</w:t>
      </w:r>
      <w:r w:rsidR="00A64392" w:rsidRPr="00C92813">
        <w:rPr>
          <w:sz w:val="28"/>
          <w:szCs w:val="28"/>
        </w:rPr>
        <w:t xml:space="preserve"> two external switch jacks</w:t>
      </w:r>
      <w:r w:rsidR="00A64392">
        <w:rPr>
          <w:sz w:val="28"/>
          <w:szCs w:val="28"/>
        </w:rPr>
        <w:t xml:space="preserve"> to connect</w:t>
      </w:r>
      <w:r w:rsidR="00F6381B">
        <w:rPr>
          <w:sz w:val="28"/>
          <w:szCs w:val="28"/>
        </w:rPr>
        <w:t xml:space="preserve"> two </w:t>
      </w:r>
      <w:r w:rsidR="00A64392">
        <w:rPr>
          <w:sz w:val="28"/>
          <w:szCs w:val="28"/>
        </w:rPr>
        <w:t xml:space="preserve">corded switches (acts as a Bluetooth Switch Interface). </w:t>
      </w:r>
    </w:p>
    <w:p w14:paraId="472DA9C1" w14:textId="2A51DB6D" w:rsidR="00D24675" w:rsidRDefault="00D24675" w:rsidP="00911A82">
      <w:pPr>
        <w:spacing w:after="0"/>
        <w:ind w:left="720"/>
        <w:rPr>
          <w:rFonts w:eastAsia="Times New Roman" w:cstheme="minorHAnsi"/>
          <w:b/>
          <w:sz w:val="28"/>
          <w:szCs w:val="28"/>
        </w:rPr>
      </w:pPr>
    </w:p>
    <w:p w14:paraId="59485B51" w14:textId="77777777" w:rsidR="00303860" w:rsidRPr="00413E57" w:rsidRDefault="00303860" w:rsidP="00303860">
      <w:pPr>
        <w:spacing w:after="0"/>
        <w:ind w:left="720"/>
        <w:rPr>
          <w:rFonts w:eastAsia="Times New Roman" w:cstheme="minorHAnsi"/>
          <w:color w:val="0000FF" w:themeColor="hyperlink"/>
          <w:sz w:val="28"/>
          <w:szCs w:val="28"/>
          <w:u w:val="single"/>
        </w:rPr>
      </w:pPr>
      <w:r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>You can buy this accessory from</w:t>
      </w:r>
      <w:r w:rsidRPr="00FA6F3A"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  <w:t xml:space="preserve"> </w:t>
      </w:r>
      <w:hyperlink r:id="rId25" w:history="1">
        <w:proofErr w:type="spellStart"/>
        <w:r w:rsidRPr="007F3D5B">
          <w:rPr>
            <w:rStyle w:val="Hyperlink"/>
            <w:rFonts w:eastAsia="Times New Roman" w:cstheme="minorHAnsi"/>
            <w:sz w:val="28"/>
            <w:szCs w:val="28"/>
          </w:rPr>
          <w:t>Zyteq</w:t>
        </w:r>
        <w:proofErr w:type="spellEnd"/>
      </w:hyperlink>
      <w:r>
        <w:rPr>
          <w:rStyle w:val="Hyperlink"/>
          <w:rFonts w:eastAsia="Times New Roman" w:cstheme="minorHAnsi"/>
          <w:sz w:val="28"/>
          <w:szCs w:val="28"/>
        </w:rPr>
        <w:t>.</w:t>
      </w:r>
    </w:p>
    <w:p w14:paraId="215BA989" w14:textId="77777777" w:rsidR="00303860" w:rsidRDefault="00303860" w:rsidP="00911A82">
      <w:pPr>
        <w:spacing w:after="0"/>
        <w:ind w:left="720"/>
        <w:rPr>
          <w:rFonts w:eastAsia="Times New Roman" w:cstheme="minorHAnsi"/>
          <w:b/>
          <w:sz w:val="28"/>
          <w:szCs w:val="28"/>
        </w:rPr>
      </w:pPr>
    </w:p>
    <w:p w14:paraId="10A62E1D" w14:textId="1617CD9D" w:rsidR="00413E57" w:rsidRDefault="00413E57" w:rsidP="00413E5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More information on: </w:t>
      </w:r>
    </w:p>
    <w:p w14:paraId="5E24A906" w14:textId="5308232F" w:rsidR="00413E57" w:rsidRDefault="002340FB" w:rsidP="00413E57">
      <w:pPr>
        <w:spacing w:after="0"/>
        <w:ind w:left="720" w:firstLine="720"/>
        <w:rPr>
          <w:rStyle w:val="Hyperlink"/>
          <w:sz w:val="28"/>
        </w:rPr>
      </w:pPr>
      <w:hyperlink r:id="rId26" w:history="1">
        <w:r w:rsidR="00413E57">
          <w:rPr>
            <w:rStyle w:val="Hyperlink"/>
            <w:sz w:val="28"/>
          </w:rPr>
          <w:t>Tecla-e Bluetooth Switch</w:t>
        </w:r>
      </w:hyperlink>
    </w:p>
    <w:p w14:paraId="0771C89B" w14:textId="77777777" w:rsidR="00413E57" w:rsidRPr="004145E3" w:rsidRDefault="00413E57" w:rsidP="00303860">
      <w:pPr>
        <w:spacing w:after="0"/>
        <w:rPr>
          <w:rFonts w:eastAsia="Times New Roman" w:cstheme="minorHAnsi"/>
          <w:sz w:val="28"/>
          <w:szCs w:val="28"/>
        </w:rPr>
      </w:pPr>
    </w:p>
    <w:p w14:paraId="6AAF2259" w14:textId="77777777" w:rsidR="004A0990" w:rsidRPr="00DC4E26" w:rsidRDefault="004A0990" w:rsidP="000A6E38">
      <w:pPr>
        <w:pStyle w:val="2"/>
      </w:pPr>
      <w:r w:rsidRPr="00DC4E26">
        <w:t>Is there any training available for th</w:t>
      </w:r>
      <w:r w:rsidR="008463B6">
        <w:t>ese accessories</w:t>
      </w:r>
      <w:r w:rsidRPr="00DC4E26">
        <w:t>?</w:t>
      </w:r>
    </w:p>
    <w:p w14:paraId="5BC5AD76" w14:textId="77777777" w:rsidR="00660BAF" w:rsidRDefault="00F551D2" w:rsidP="00911A82">
      <w:pPr>
        <w:spacing w:before="100" w:beforeAutospacing="1" w:after="100" w:afterAutospacing="1"/>
        <w:ind w:firstLine="720"/>
        <w:rPr>
          <w:rFonts w:eastAsia="Times New Roman" w:cstheme="minorHAnsi"/>
          <w:color w:val="000000" w:themeColor="text1"/>
          <w:sz w:val="28"/>
          <w:szCs w:val="28"/>
        </w:rPr>
      </w:pPr>
      <w:r w:rsidRPr="00660BAF">
        <w:rPr>
          <w:rFonts w:eastAsia="Times New Roman" w:cstheme="minorHAnsi"/>
          <w:color w:val="000000" w:themeColor="text1"/>
          <w:sz w:val="28"/>
          <w:szCs w:val="28"/>
        </w:rPr>
        <w:t>Training and demonstrations might be available directly from the retailers.</w:t>
      </w:r>
    </w:p>
    <w:p w14:paraId="499C6EBE" w14:textId="77777777" w:rsidR="00F551D2" w:rsidRPr="00660BAF" w:rsidRDefault="00F551D2" w:rsidP="00911A82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Some of these accessories might be displayed and available for demonstrations at </w:t>
      </w:r>
      <w:hyperlink r:id="rId27" w:history="1">
        <w:r w:rsidRPr="00660BAF">
          <w:rPr>
            <w:rStyle w:val="Hyperlink"/>
            <w:rFonts w:eastAsia="Times New Roman" w:cstheme="minorHAnsi"/>
            <w:sz w:val="28"/>
            <w:szCs w:val="28"/>
            <w:lang w:val="en-AU"/>
          </w:rPr>
          <w:t>Independent Living Centre Australia</w:t>
        </w:r>
      </w:hyperlink>
      <w:r w:rsidRPr="00660BAF">
        <w:rPr>
          <w:rStyle w:val="Hyperlink"/>
          <w:lang w:val="en-AU"/>
        </w:rPr>
        <w:t>.</w:t>
      </w:r>
      <w:r w:rsidR="00660BAF">
        <w:rPr>
          <w:rFonts w:eastAsia="Times New Roman" w:cstheme="minorHAnsi"/>
          <w:color w:val="000000" w:themeColor="text1"/>
          <w:sz w:val="28"/>
          <w:szCs w:val="28"/>
        </w:rPr>
        <w:t xml:space="preserve"> Please contact ILC by calling</w:t>
      </w:r>
      <w:r w:rsidR="00660BAF"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 1300 885 886 </w:t>
      </w:r>
      <w:r w:rsidRPr="00660BAF">
        <w:rPr>
          <w:rFonts w:eastAsia="Times New Roman" w:cstheme="minorHAnsi"/>
          <w:color w:val="000000" w:themeColor="text1"/>
          <w:sz w:val="28"/>
          <w:szCs w:val="28"/>
        </w:rPr>
        <w:t>for further information.</w:t>
      </w:r>
    </w:p>
    <w:sectPr w:rsidR="00F551D2" w:rsidRPr="00660BAF" w:rsidSect="0061551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720" w:right="720" w:bottom="720" w:left="72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8A41" w14:textId="77777777" w:rsidR="002340FB" w:rsidRDefault="002340FB" w:rsidP="00175AF9">
      <w:pPr>
        <w:spacing w:after="0" w:line="240" w:lineRule="auto"/>
      </w:pPr>
      <w:r>
        <w:separator/>
      </w:r>
    </w:p>
  </w:endnote>
  <w:endnote w:type="continuationSeparator" w:id="0">
    <w:p w14:paraId="4CD00034" w14:textId="77777777" w:rsidR="002340FB" w:rsidRDefault="002340FB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9FC4" w14:textId="77777777" w:rsidR="00E0373B" w:rsidRDefault="00E03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4257" w14:textId="77777777" w:rsidR="00951095" w:rsidRDefault="00951095" w:rsidP="00551E43">
    <w:pPr>
      <w:pStyle w:val="Footer"/>
      <w:rPr>
        <w:lang w:val="en-AU"/>
      </w:rPr>
    </w:pPr>
  </w:p>
  <w:p w14:paraId="3541D880" w14:textId="7C09F5F8" w:rsidR="00175AF9" w:rsidRPr="00551E43" w:rsidRDefault="00551E43" w:rsidP="00551E43">
    <w:pPr>
      <w:pStyle w:val="Footer"/>
    </w:pPr>
    <w:r>
      <w:rPr>
        <w:lang w:val="en-AU"/>
      </w:rPr>
      <w:t>This project is funded by the National Disability Insurance Scheme (NDIS) Information, Linkages and Capacity Building (ILC) Program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B2D6" w14:textId="77777777" w:rsidR="00E0373B" w:rsidRDefault="00E0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0FD0" w14:textId="77777777" w:rsidR="002340FB" w:rsidRDefault="002340FB" w:rsidP="00175AF9">
      <w:pPr>
        <w:spacing w:after="0" w:line="240" w:lineRule="auto"/>
      </w:pPr>
      <w:r>
        <w:separator/>
      </w:r>
    </w:p>
  </w:footnote>
  <w:footnote w:type="continuationSeparator" w:id="0">
    <w:p w14:paraId="177A5876" w14:textId="77777777" w:rsidR="002340FB" w:rsidRDefault="002340FB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66CB" w14:textId="77777777" w:rsidR="00E0373B" w:rsidRDefault="00E03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C53D" w14:textId="77777777" w:rsidR="00175AF9" w:rsidRDefault="00175AF9" w:rsidP="009D47E2">
    <w:pPr>
      <w:pStyle w:val="Header"/>
      <w:tabs>
        <w:tab w:val="left" w:pos="3267"/>
      </w:tabs>
    </w:pPr>
  </w:p>
  <w:p w14:paraId="3A18A75A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0BF3" w14:textId="77777777" w:rsidR="00E0373B" w:rsidRDefault="00E0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5B2"/>
    <w:multiLevelType w:val="hybridMultilevel"/>
    <w:tmpl w:val="61DA5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D3B"/>
    <w:multiLevelType w:val="hybridMultilevel"/>
    <w:tmpl w:val="82F0B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B6CF0"/>
    <w:multiLevelType w:val="hybridMultilevel"/>
    <w:tmpl w:val="BFF0FE36"/>
    <w:lvl w:ilvl="0" w:tplc="688AD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941801"/>
    <w:multiLevelType w:val="multilevel"/>
    <w:tmpl w:val="0E8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50D24"/>
    <w:multiLevelType w:val="hybridMultilevel"/>
    <w:tmpl w:val="A0B85B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460C"/>
    <w:multiLevelType w:val="hybridMultilevel"/>
    <w:tmpl w:val="8190DC24"/>
    <w:lvl w:ilvl="0" w:tplc="EA8473F4">
      <w:start w:val="1"/>
      <w:numFmt w:val="decimal"/>
      <w:pStyle w:val="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C3B77"/>
    <w:multiLevelType w:val="hybridMultilevel"/>
    <w:tmpl w:val="22488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14"/>
  </w:num>
  <w:num w:numId="10">
    <w:abstractNumId w:val="7"/>
  </w:num>
  <w:num w:numId="11">
    <w:abstractNumId w:val="20"/>
  </w:num>
  <w:num w:numId="12">
    <w:abstractNumId w:val="2"/>
  </w:num>
  <w:num w:numId="13">
    <w:abstractNumId w:val="17"/>
  </w:num>
  <w:num w:numId="14">
    <w:abstractNumId w:val="16"/>
  </w:num>
  <w:num w:numId="15">
    <w:abstractNumId w:val="22"/>
  </w:num>
  <w:num w:numId="16">
    <w:abstractNumId w:val="6"/>
  </w:num>
  <w:num w:numId="17">
    <w:abstractNumId w:val="5"/>
  </w:num>
  <w:num w:numId="18">
    <w:abstractNumId w:val="3"/>
  </w:num>
  <w:num w:numId="19">
    <w:abstractNumId w:val="21"/>
  </w:num>
  <w:num w:numId="20">
    <w:abstractNumId w:val="9"/>
  </w:num>
  <w:num w:numId="21">
    <w:abstractNumId w:val="1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E"/>
    <w:rsid w:val="00033CEB"/>
    <w:rsid w:val="000521E2"/>
    <w:rsid w:val="0007068E"/>
    <w:rsid w:val="000A0570"/>
    <w:rsid w:val="000A6E38"/>
    <w:rsid w:val="000B4D18"/>
    <w:rsid w:val="000B795D"/>
    <w:rsid w:val="000C1308"/>
    <w:rsid w:val="000C362C"/>
    <w:rsid w:val="000E4278"/>
    <w:rsid w:val="000E7107"/>
    <w:rsid w:val="00103441"/>
    <w:rsid w:val="00112978"/>
    <w:rsid w:val="00120005"/>
    <w:rsid w:val="00162D59"/>
    <w:rsid w:val="00163127"/>
    <w:rsid w:val="00175AF9"/>
    <w:rsid w:val="001A1B80"/>
    <w:rsid w:val="001B0467"/>
    <w:rsid w:val="001C5683"/>
    <w:rsid w:val="001E4E6E"/>
    <w:rsid w:val="002022F5"/>
    <w:rsid w:val="00202D59"/>
    <w:rsid w:val="002214DC"/>
    <w:rsid w:val="00232D0D"/>
    <w:rsid w:val="002340FB"/>
    <w:rsid w:val="0023753C"/>
    <w:rsid w:val="002644D8"/>
    <w:rsid w:val="0029543E"/>
    <w:rsid w:val="002A03A6"/>
    <w:rsid w:val="002A1534"/>
    <w:rsid w:val="002A66A9"/>
    <w:rsid w:val="002E220D"/>
    <w:rsid w:val="002E3640"/>
    <w:rsid w:val="002F1C75"/>
    <w:rsid w:val="00300063"/>
    <w:rsid w:val="00303860"/>
    <w:rsid w:val="003129DC"/>
    <w:rsid w:val="00314C2C"/>
    <w:rsid w:val="003230E7"/>
    <w:rsid w:val="003543CC"/>
    <w:rsid w:val="00374AE1"/>
    <w:rsid w:val="00381182"/>
    <w:rsid w:val="003A29BA"/>
    <w:rsid w:val="003B4984"/>
    <w:rsid w:val="003C0A5D"/>
    <w:rsid w:val="003C2C0A"/>
    <w:rsid w:val="003C5CFE"/>
    <w:rsid w:val="003D3ADF"/>
    <w:rsid w:val="003F7147"/>
    <w:rsid w:val="00413E57"/>
    <w:rsid w:val="004145E3"/>
    <w:rsid w:val="00416339"/>
    <w:rsid w:val="00423C25"/>
    <w:rsid w:val="00450102"/>
    <w:rsid w:val="00451ACD"/>
    <w:rsid w:val="00451EEC"/>
    <w:rsid w:val="00453C25"/>
    <w:rsid w:val="00476AA9"/>
    <w:rsid w:val="00490AD5"/>
    <w:rsid w:val="004A0990"/>
    <w:rsid w:val="004C4964"/>
    <w:rsid w:val="004D20EE"/>
    <w:rsid w:val="0050311D"/>
    <w:rsid w:val="005128EE"/>
    <w:rsid w:val="00551941"/>
    <w:rsid w:val="00551E43"/>
    <w:rsid w:val="00573241"/>
    <w:rsid w:val="005A53C2"/>
    <w:rsid w:val="005C1819"/>
    <w:rsid w:val="005C31C1"/>
    <w:rsid w:val="005D5417"/>
    <w:rsid w:val="005F6016"/>
    <w:rsid w:val="00604547"/>
    <w:rsid w:val="0061551E"/>
    <w:rsid w:val="0062725D"/>
    <w:rsid w:val="00632234"/>
    <w:rsid w:val="00660BAF"/>
    <w:rsid w:val="0067462F"/>
    <w:rsid w:val="00684CEB"/>
    <w:rsid w:val="006A1D9B"/>
    <w:rsid w:val="006A3625"/>
    <w:rsid w:val="006B13B7"/>
    <w:rsid w:val="006B1EF7"/>
    <w:rsid w:val="006C43FC"/>
    <w:rsid w:val="006C4A57"/>
    <w:rsid w:val="006D0EEF"/>
    <w:rsid w:val="006E440B"/>
    <w:rsid w:val="006E4F64"/>
    <w:rsid w:val="00706D15"/>
    <w:rsid w:val="00717951"/>
    <w:rsid w:val="00717BD6"/>
    <w:rsid w:val="00725D61"/>
    <w:rsid w:val="00734752"/>
    <w:rsid w:val="00736891"/>
    <w:rsid w:val="00760CEF"/>
    <w:rsid w:val="00765B9C"/>
    <w:rsid w:val="00770463"/>
    <w:rsid w:val="007958AA"/>
    <w:rsid w:val="007A520C"/>
    <w:rsid w:val="007A7061"/>
    <w:rsid w:val="007C5090"/>
    <w:rsid w:val="007C627D"/>
    <w:rsid w:val="007D4698"/>
    <w:rsid w:val="007D7EC6"/>
    <w:rsid w:val="007E3095"/>
    <w:rsid w:val="007E379D"/>
    <w:rsid w:val="007F3D5B"/>
    <w:rsid w:val="0082210C"/>
    <w:rsid w:val="00831447"/>
    <w:rsid w:val="008356E0"/>
    <w:rsid w:val="008444C0"/>
    <w:rsid w:val="008463B6"/>
    <w:rsid w:val="0085353B"/>
    <w:rsid w:val="00893661"/>
    <w:rsid w:val="00896BAB"/>
    <w:rsid w:val="008A372A"/>
    <w:rsid w:val="008B4128"/>
    <w:rsid w:val="008B45BD"/>
    <w:rsid w:val="008D4468"/>
    <w:rsid w:val="00911A82"/>
    <w:rsid w:val="00945FDA"/>
    <w:rsid w:val="00951095"/>
    <w:rsid w:val="00952C61"/>
    <w:rsid w:val="00954407"/>
    <w:rsid w:val="00956E23"/>
    <w:rsid w:val="00957287"/>
    <w:rsid w:val="009D07D5"/>
    <w:rsid w:val="009D47E2"/>
    <w:rsid w:val="009E1DEF"/>
    <w:rsid w:val="009E2D4E"/>
    <w:rsid w:val="00A24BBB"/>
    <w:rsid w:val="00A5300F"/>
    <w:rsid w:val="00A565BD"/>
    <w:rsid w:val="00A64392"/>
    <w:rsid w:val="00A676C0"/>
    <w:rsid w:val="00A76B2A"/>
    <w:rsid w:val="00A92298"/>
    <w:rsid w:val="00AD0C29"/>
    <w:rsid w:val="00AD0D2E"/>
    <w:rsid w:val="00AE3220"/>
    <w:rsid w:val="00B119C8"/>
    <w:rsid w:val="00B26673"/>
    <w:rsid w:val="00B33D31"/>
    <w:rsid w:val="00B34887"/>
    <w:rsid w:val="00B53733"/>
    <w:rsid w:val="00B55437"/>
    <w:rsid w:val="00B82956"/>
    <w:rsid w:val="00B9394B"/>
    <w:rsid w:val="00BB209E"/>
    <w:rsid w:val="00BC0415"/>
    <w:rsid w:val="00BD1D52"/>
    <w:rsid w:val="00C06664"/>
    <w:rsid w:val="00C17850"/>
    <w:rsid w:val="00C2786A"/>
    <w:rsid w:val="00C86209"/>
    <w:rsid w:val="00C87D97"/>
    <w:rsid w:val="00C92813"/>
    <w:rsid w:val="00C93C7E"/>
    <w:rsid w:val="00CA3B9E"/>
    <w:rsid w:val="00CD17AF"/>
    <w:rsid w:val="00CD49BB"/>
    <w:rsid w:val="00CF2685"/>
    <w:rsid w:val="00D21B77"/>
    <w:rsid w:val="00D24675"/>
    <w:rsid w:val="00D42A17"/>
    <w:rsid w:val="00D45BAC"/>
    <w:rsid w:val="00D46D7E"/>
    <w:rsid w:val="00D800A2"/>
    <w:rsid w:val="00D9613B"/>
    <w:rsid w:val="00DB7B5B"/>
    <w:rsid w:val="00DC4E26"/>
    <w:rsid w:val="00DC7701"/>
    <w:rsid w:val="00DF1A68"/>
    <w:rsid w:val="00E0373B"/>
    <w:rsid w:val="00E05502"/>
    <w:rsid w:val="00E0560A"/>
    <w:rsid w:val="00E323D3"/>
    <w:rsid w:val="00E324E4"/>
    <w:rsid w:val="00E417EF"/>
    <w:rsid w:val="00E43AA7"/>
    <w:rsid w:val="00E86A38"/>
    <w:rsid w:val="00F22321"/>
    <w:rsid w:val="00F45E44"/>
    <w:rsid w:val="00F551D2"/>
    <w:rsid w:val="00F612A7"/>
    <w:rsid w:val="00F6381B"/>
    <w:rsid w:val="00F92BCE"/>
    <w:rsid w:val="00F97991"/>
    <w:rsid w:val="00FA6F3A"/>
    <w:rsid w:val="00FD2F45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7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92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F9"/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1EE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B119C8"/>
    <w:pPr>
      <w:spacing w:after="0" w:line="240" w:lineRule="auto"/>
    </w:pPr>
  </w:style>
  <w:style w:type="table" w:styleId="TableGrid">
    <w:name w:val="Table Grid"/>
    <w:basedOn w:val="TableNormal"/>
    <w:uiPriority w:val="59"/>
    <w:rsid w:val="009E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51D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2813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1"/>
    <w:basedOn w:val="Heading1"/>
    <w:link w:val="1Char"/>
    <w:qFormat/>
    <w:rsid w:val="000A6E38"/>
    <w:rPr>
      <w:rFonts w:asciiTheme="minorHAnsi" w:eastAsia="Times New Roman" w:hAnsiTheme="minorHAnsi" w:cstheme="minorHAnsi"/>
      <w:color w:val="auto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A6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1 Char"/>
    <w:basedOn w:val="Heading1Char"/>
    <w:link w:val="1"/>
    <w:rsid w:val="000A6E38"/>
    <w:rPr>
      <w:rFonts w:asciiTheme="majorHAnsi" w:eastAsia="Times New Roman" w:hAnsiTheme="majorHAnsi" w:cstheme="minorHAnsi"/>
      <w:b/>
      <w:bCs/>
      <w:color w:val="365F91" w:themeColor="accent1" w:themeShade="BF"/>
      <w:sz w:val="36"/>
      <w:szCs w:val="28"/>
    </w:rPr>
  </w:style>
  <w:style w:type="paragraph" w:customStyle="1" w:styleId="2">
    <w:name w:val="2"/>
    <w:basedOn w:val="Heading2"/>
    <w:link w:val="2Char"/>
    <w:qFormat/>
    <w:rsid w:val="000A6E38"/>
    <w:pPr>
      <w:spacing w:before="100" w:beforeAutospacing="1" w:after="100" w:afterAutospacing="1"/>
    </w:pPr>
    <w:rPr>
      <w:rFonts w:asciiTheme="minorHAnsi" w:eastAsia="Times New Roman" w:hAnsiTheme="minorHAnsi" w:cstheme="minorHAnsi"/>
      <w:color w:val="auto"/>
      <w:sz w:val="28"/>
    </w:rPr>
  </w:style>
  <w:style w:type="paragraph" w:customStyle="1" w:styleId="3">
    <w:name w:val="3"/>
    <w:basedOn w:val="Heading3"/>
    <w:link w:val="3Char"/>
    <w:qFormat/>
    <w:rsid w:val="000A6E38"/>
    <w:pPr>
      <w:numPr>
        <w:numId w:val="23"/>
      </w:numPr>
    </w:pPr>
    <w:rPr>
      <w:rFonts w:asciiTheme="minorHAnsi" w:hAnsiTheme="minorHAnsi" w:cstheme="minorHAnsi"/>
      <w:sz w:val="28"/>
    </w:rPr>
  </w:style>
  <w:style w:type="character" w:customStyle="1" w:styleId="2Char">
    <w:name w:val="2 Char"/>
    <w:basedOn w:val="Heading2Char"/>
    <w:link w:val="2"/>
    <w:rsid w:val="000A6E38"/>
    <w:rPr>
      <w:rFonts w:asciiTheme="majorHAnsi" w:eastAsia="Times New Roman" w:hAnsiTheme="majorHAnsi" w:cstheme="minorHAnsi"/>
      <w:b/>
      <w:bCs/>
      <w:color w:val="4F81BD" w:themeColor="accent1"/>
      <w:sz w:val="28"/>
      <w:szCs w:val="26"/>
    </w:rPr>
  </w:style>
  <w:style w:type="character" w:customStyle="1" w:styleId="3Char">
    <w:name w:val="3 Char"/>
    <w:basedOn w:val="Heading3Char"/>
    <w:link w:val="3"/>
    <w:rsid w:val="000A6E38"/>
    <w:rPr>
      <w:rFonts w:ascii="Times New Roman" w:eastAsia="Times New Roman" w:hAnsi="Times New Roman" w:cstheme="minorHAnsi"/>
      <w:b/>
      <w:bCs/>
      <w:sz w:val="28"/>
      <w:szCs w:val="27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yzEHKMVraE" TargetMode="External"/><Relationship Id="rId18" Type="http://schemas.openxmlformats.org/officeDocument/2006/relationships/hyperlink" Target="https://www.pretorianuk.com/iswitch" TargetMode="External"/><Relationship Id="rId26" Type="http://schemas.openxmlformats.org/officeDocument/2006/relationships/hyperlink" Target="https://gettecla.com/pages/tecla-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csol.com.au/cms123/index.php?page=shop.product_details&amp;cid=6&amp;part=subcat&amp;flypage=flypage.tpl&amp;product_id=936&amp;category_id=9&amp;option=com_virtuemart&amp;Itemid=87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ommunicateat.com.au/iswitch-375.html" TargetMode="External"/><Relationship Id="rId25" Type="http://schemas.openxmlformats.org/officeDocument/2006/relationships/hyperlink" Target="http://www.zyteq.com.au/products/ipad_itouch_accessories/tecla-e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pectronics.com.au/product/iswitch" TargetMode="External"/><Relationship Id="rId20" Type="http://schemas.openxmlformats.org/officeDocument/2006/relationships/hyperlink" Target="http://www.zyteq.com.au/products/ipad_itouch_accessories/blue2_by_ablene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zyteq.com.au/products/ipad_itouch_accessories/iswitch-by-pretorian" TargetMode="External"/><Relationship Id="rId23" Type="http://schemas.openxmlformats.org/officeDocument/2006/relationships/hyperlink" Target="https://www.ablenetinc.com/blue2-bluetooth-switch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ommunicateat.com.au/catalogsearch/result/?q=blue2" TargetMode="External"/><Relationship Id="rId27" Type="http://schemas.openxmlformats.org/officeDocument/2006/relationships/hyperlink" Target="https://ilcaustralia.org.au/search_category_paths/948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11904FCB124BB6ADC686B50405ED" ma:contentTypeVersion="14" ma:contentTypeDescription="Create a new document." ma:contentTypeScope="" ma:versionID="52efb4e70ccb9f1841db40bc5acb691f">
  <xsd:schema xmlns:xsd="http://www.w3.org/2001/XMLSchema" xmlns:xs="http://www.w3.org/2001/XMLSchema" xmlns:p="http://schemas.microsoft.com/office/2006/metadata/properties" xmlns:ns2="2d8fb88f-3a1f-4799-a700-b6f357ce1403" xmlns:ns3="2afa1a33-c191-48ee-b288-192490d33fec" targetNamespace="http://schemas.microsoft.com/office/2006/metadata/properties" ma:root="true" ma:fieldsID="a70ba2a6e533d2412e2b9425888641c9" ns2:_="" ns3:_="">
    <xsd:import namespace="2d8fb88f-3a1f-4799-a700-b6f357ce1403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b88f-3a1f-4799-a700-b6f357ce1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86A8-6B85-4FC3-AAE7-58861CCA79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2116F-4CEA-46E9-8559-82DB7D8F5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fb88f-3a1f-4799-a700-b6f357ce1403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921D-808A-427E-98D6-77AB67A10A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5FFF6-7455-514A-B219-A9C1EEFD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2021-08-04T02:04:00Z</dcterms:created>
  <dcterms:modified xsi:type="dcterms:W3CDTF">2021-10-25T23:07:00Z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0x01010065CB11904FCB124BB6ADC686B50405ED</vt:lpwstr>
  </property>
</Properties>
</file>